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3FA" w:rsidRDefault="005012AF">
      <w:pPr>
        <w:rPr>
          <w:sz w:val="28"/>
          <w:szCs w:val="28"/>
        </w:rPr>
      </w:pPr>
      <w:r w:rsidRPr="005012AF">
        <w:rPr>
          <w:sz w:val="28"/>
          <w:szCs w:val="28"/>
        </w:rPr>
        <w:t>附件二：</w:t>
      </w:r>
    </w:p>
    <w:tbl>
      <w:tblPr>
        <w:tblW w:w="9360" w:type="dxa"/>
        <w:tblInd w:w="93" w:type="dxa"/>
        <w:tblLook w:val="04A0" w:firstRow="1" w:lastRow="0" w:firstColumn="1" w:lastColumn="0" w:noHBand="0" w:noVBand="1"/>
      </w:tblPr>
      <w:tblGrid>
        <w:gridCol w:w="983"/>
        <w:gridCol w:w="8377"/>
      </w:tblGrid>
      <w:tr w:rsidR="005012AF" w:rsidRPr="005012AF" w:rsidTr="005012AF">
        <w:trPr>
          <w:trHeight w:val="1110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0DC2" w:rsidRDefault="005012AF" w:rsidP="005012A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参加2022</w:t>
            </w:r>
            <w:r w:rsidR="00370DC2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年场（厂）内专用机动车辆检验员资格</w:t>
            </w: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考核涉及的</w:t>
            </w:r>
          </w:p>
          <w:p w:rsidR="005012AF" w:rsidRPr="005012AF" w:rsidRDefault="005012AF" w:rsidP="005012AF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32"/>
                <w:szCs w:val="3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32"/>
                <w:szCs w:val="32"/>
              </w:rPr>
              <w:t>法规标准目录</w:t>
            </w:r>
          </w:p>
        </w:tc>
      </w:tr>
      <w:tr w:rsidR="005012AF" w:rsidRPr="005012AF" w:rsidTr="009B3204">
        <w:trPr>
          <w:trHeight w:val="276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1、</w:t>
            </w:r>
          </w:p>
        </w:tc>
        <w:tc>
          <w:tcPr>
            <w:tcW w:w="8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法律、法规及安全技术规范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1.1      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中华人民共和国特种设备安全法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1.2       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特种设备安全监察条例（国务院令第549号）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1.3       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特种设备目录（国家质检总局2014年第114号）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1.4      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特种设备使用管理规则（TSG 08-2017）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1.5       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场（厂）内专用机动车辆安全技术规程（TSG 81-2022）</w:t>
            </w:r>
          </w:p>
        </w:tc>
      </w:tr>
      <w:tr w:rsidR="005012AF" w:rsidRPr="005012AF" w:rsidTr="009B3204">
        <w:trPr>
          <w:trHeight w:val="39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1.6       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特种设备生产和充装单位许可规则（TSG 07-2019）</w:t>
            </w:r>
          </w:p>
        </w:tc>
      </w:tr>
      <w:tr w:rsidR="005012AF" w:rsidRPr="005012AF" w:rsidTr="009B3204">
        <w:trPr>
          <w:trHeight w:val="660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1.7      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国家市场监管总局 《特种设备事故报告和调查处理规定》（总局令第50号）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2、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技术标准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2.1       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工业车辆 护顶架 技术要求和试验方法（GB/T 5143-2008）</w:t>
            </w:r>
          </w:p>
        </w:tc>
      </w:tr>
      <w:tr w:rsidR="005012AF" w:rsidRPr="005012AF" w:rsidTr="009B3204">
        <w:trPr>
          <w:trHeight w:val="69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2.2       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kern w:val="0"/>
                <w:sz w:val="28"/>
                <w:szCs w:val="28"/>
              </w:rPr>
              <w:t>工业车辆安全要求和验证 第1部分：自行式工业车辆（除无人驾驶车辆、伸缩臂式叉车和载运车）（GB/T 10827.1-2014）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2.3       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机动工业车辆 制动器性能和零件强度（GB/T 18849-2011）</w:t>
            </w:r>
          </w:p>
        </w:tc>
      </w:tr>
      <w:tr w:rsidR="005012AF" w:rsidRPr="005012AF" w:rsidTr="009B3204">
        <w:trPr>
          <w:trHeight w:val="69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2.4       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工业车辆 稳定性验证 第2部分：平衡重式叉车（GB/T 26949.2-2013）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2.5      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500 kg～10 000 kg</w:t>
            </w:r>
            <w:proofErr w:type="gramStart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乘驾式平衡重</w:t>
            </w:r>
            <w:proofErr w:type="gramEnd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式叉车（JB/T 2391-2017）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2.6       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蓄电池前移式叉车（JB/T 3244-2005）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lastRenderedPageBreak/>
              <w:t>2.7      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插腿式</w:t>
            </w:r>
            <w:proofErr w:type="gramEnd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叉车（JB/T 3340-2005）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2.8       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托盘堆垛车（JB/T 3341-2005）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2.9       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侧面式</w:t>
            </w:r>
            <w:proofErr w:type="gramEnd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叉车（JB/T 9012-2011）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2.10     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爆炸性环境用工业车辆防爆技术通则（GB 19854-2018）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2.11     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爆炸性环境 第1部分：设备通用要求（GB</w:t>
            </w:r>
            <w:r w:rsidRPr="005012AF">
              <w:rPr>
                <w:rFonts w:ascii="等线" w:eastAsia="等线" w:hAnsi="等线" w:cs="宋体" w:hint="eastAsia"/>
                <w:color w:val="FF0000"/>
                <w:kern w:val="0"/>
                <w:sz w:val="28"/>
                <w:szCs w:val="28"/>
              </w:rPr>
              <w:t>/T</w:t>
            </w: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 xml:space="preserve"> 3836.1-2021）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2.12     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工业车辆  电气要求（GB/T 27544-2011）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2.13      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非公路</w:t>
            </w:r>
            <w:proofErr w:type="gramEnd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用旅游观光列车通用技术条件（GB/T 38433-2019）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2.14    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数值</w:t>
            </w:r>
            <w:proofErr w:type="gramStart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修约规则</w:t>
            </w:r>
            <w:proofErr w:type="gramEnd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与极限数值的表示和判定（GB/T 8170-2008）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2.16    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机动车辆运行安全技术条件(GB 7258-2017)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2.17    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平衡重式叉车整机试验方法(JB/T 3300-2010 )</w:t>
            </w:r>
          </w:p>
        </w:tc>
      </w:tr>
      <w:tr w:rsidR="005012AF" w:rsidRPr="005012AF" w:rsidTr="009B3204">
        <w:trPr>
          <w:trHeight w:val="348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2.18    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非公路</w:t>
            </w:r>
            <w:proofErr w:type="gramEnd"/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用旅游观光车通用技术条件(GB/T 21268-2014)</w:t>
            </w:r>
          </w:p>
        </w:tc>
      </w:tr>
      <w:tr w:rsidR="005012AF" w:rsidRPr="005012AF" w:rsidTr="009B3204">
        <w:trPr>
          <w:trHeight w:val="696"/>
        </w:trPr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5012AF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2.19     </w:t>
            </w:r>
          </w:p>
        </w:tc>
        <w:tc>
          <w:tcPr>
            <w:tcW w:w="8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12AF" w:rsidRPr="005012AF" w:rsidRDefault="005012AF" w:rsidP="005012AF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 w:rsidRPr="005012AF"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爆炸性环境 第14部分：场所分类 爆炸性气体环境（GB 3836.14-2014）</w:t>
            </w:r>
          </w:p>
        </w:tc>
      </w:tr>
    </w:tbl>
    <w:p w:rsidR="005012AF" w:rsidRPr="009B3204" w:rsidRDefault="005012AF">
      <w:pPr>
        <w:rPr>
          <w:sz w:val="28"/>
          <w:szCs w:val="28"/>
        </w:rPr>
      </w:pPr>
      <w:bookmarkStart w:id="0" w:name="_GoBack"/>
      <w:bookmarkEnd w:id="0"/>
    </w:p>
    <w:sectPr w:rsidR="005012AF" w:rsidRPr="009B3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5E6" w:rsidRDefault="00A905E6" w:rsidP="009B3204">
      <w:r>
        <w:separator/>
      </w:r>
    </w:p>
  </w:endnote>
  <w:endnote w:type="continuationSeparator" w:id="0">
    <w:p w:rsidR="00A905E6" w:rsidRDefault="00A905E6" w:rsidP="009B3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5E6" w:rsidRDefault="00A905E6" w:rsidP="009B3204">
      <w:r>
        <w:separator/>
      </w:r>
    </w:p>
  </w:footnote>
  <w:footnote w:type="continuationSeparator" w:id="0">
    <w:p w:rsidR="00A905E6" w:rsidRDefault="00A905E6" w:rsidP="009B32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AF"/>
    <w:rsid w:val="000F7F29"/>
    <w:rsid w:val="0015492A"/>
    <w:rsid w:val="001B0093"/>
    <w:rsid w:val="0021475D"/>
    <w:rsid w:val="00232705"/>
    <w:rsid w:val="00284A02"/>
    <w:rsid w:val="0031381A"/>
    <w:rsid w:val="0031713E"/>
    <w:rsid w:val="003361B0"/>
    <w:rsid w:val="003679CD"/>
    <w:rsid w:val="00370DC2"/>
    <w:rsid w:val="003E78D5"/>
    <w:rsid w:val="004F64AC"/>
    <w:rsid w:val="005012AF"/>
    <w:rsid w:val="00545A66"/>
    <w:rsid w:val="005B4DCC"/>
    <w:rsid w:val="005D4756"/>
    <w:rsid w:val="005E3228"/>
    <w:rsid w:val="00630597"/>
    <w:rsid w:val="007178DF"/>
    <w:rsid w:val="00731025"/>
    <w:rsid w:val="007618DC"/>
    <w:rsid w:val="0079346A"/>
    <w:rsid w:val="007C2670"/>
    <w:rsid w:val="00800DAD"/>
    <w:rsid w:val="00811801"/>
    <w:rsid w:val="008263E2"/>
    <w:rsid w:val="00832E7D"/>
    <w:rsid w:val="008501D9"/>
    <w:rsid w:val="008A2BB0"/>
    <w:rsid w:val="008C1566"/>
    <w:rsid w:val="008D6CEC"/>
    <w:rsid w:val="009065DF"/>
    <w:rsid w:val="009133E2"/>
    <w:rsid w:val="009B3204"/>
    <w:rsid w:val="00A14D5D"/>
    <w:rsid w:val="00A905E6"/>
    <w:rsid w:val="00A97502"/>
    <w:rsid w:val="00B14782"/>
    <w:rsid w:val="00C163FA"/>
    <w:rsid w:val="00C514A7"/>
    <w:rsid w:val="00C746AD"/>
    <w:rsid w:val="00CB0425"/>
    <w:rsid w:val="00CC7DBD"/>
    <w:rsid w:val="00D81445"/>
    <w:rsid w:val="00DA44F7"/>
    <w:rsid w:val="00DB6EB2"/>
    <w:rsid w:val="00E7101C"/>
    <w:rsid w:val="00F53583"/>
    <w:rsid w:val="00F73924"/>
    <w:rsid w:val="00F9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20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3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3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3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32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jewel</dc:creator>
  <cp:lastModifiedBy>jewel</cp:lastModifiedBy>
  <cp:revision>3</cp:revision>
  <dcterms:created xsi:type="dcterms:W3CDTF">2022-12-03T09:21:00Z</dcterms:created>
  <dcterms:modified xsi:type="dcterms:W3CDTF">2022-12-04T01:33:00Z</dcterms:modified>
</cp:coreProperties>
</file>